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43F71" w:rsidRDefault="00000000">
      <w:pPr>
        <w:spacing w:after="0"/>
        <w:ind w:left="-1440" w:right="695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13694" name="Picture 1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" name="Picture 136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F71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F71"/>
    <w:rsid w:val="00243F71"/>
    <w:rsid w:val="005660B2"/>
    <w:rsid w:val="00A8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32272BC-7FA1-41E9-97A5-A1292ABB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26IFCPC_Flyer sans repère</dc:title>
  <dc:subject/>
  <dc:creator>RADFORD, Elaine (BIRMINGHAM WOMEN'S AND CHILDREN'S NHS FOUNDATION TRUST)</dc:creator>
  <cp:keywords/>
  <cp:lastModifiedBy>RADFORD, Elaine (BIRMINGHAM WOMEN'S AND CHILDREN'S NHS FOUNDATION TRUST)</cp:lastModifiedBy>
  <cp:revision>2</cp:revision>
  <dcterms:created xsi:type="dcterms:W3CDTF">2025-04-24T15:25:00Z</dcterms:created>
  <dcterms:modified xsi:type="dcterms:W3CDTF">2025-04-24T15:25:00Z</dcterms:modified>
</cp:coreProperties>
</file>